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3FB7" w14:textId="77777777" w:rsidR="0041697A" w:rsidRPr="00554C4E" w:rsidRDefault="00554C4E">
      <w:pPr>
        <w:rPr>
          <w:b/>
          <w:sz w:val="28"/>
          <w:szCs w:val="28"/>
        </w:rPr>
      </w:pPr>
      <w:r w:rsidRPr="00554C4E">
        <w:rPr>
          <w:b/>
          <w:sz w:val="28"/>
          <w:szCs w:val="28"/>
        </w:rPr>
        <w:t>TO:</w:t>
      </w:r>
    </w:p>
    <w:p w14:paraId="471F1517" w14:textId="77777777" w:rsidR="00554C4E" w:rsidRPr="00554C4E" w:rsidRDefault="00554C4E">
      <w:pPr>
        <w:rPr>
          <w:b/>
          <w:sz w:val="28"/>
          <w:szCs w:val="28"/>
        </w:rPr>
      </w:pPr>
      <w:r w:rsidRPr="00554C4E">
        <w:rPr>
          <w:b/>
          <w:sz w:val="28"/>
          <w:szCs w:val="28"/>
        </w:rPr>
        <w:t>FROM:</w:t>
      </w:r>
    </w:p>
    <w:p w14:paraId="0E78E362" w14:textId="77777777" w:rsidR="00554C4E" w:rsidRPr="00554C4E" w:rsidRDefault="00554C4E">
      <w:pPr>
        <w:rPr>
          <w:b/>
          <w:sz w:val="28"/>
          <w:szCs w:val="28"/>
        </w:rPr>
      </w:pPr>
      <w:r w:rsidRPr="00554C4E">
        <w:rPr>
          <w:b/>
          <w:sz w:val="28"/>
          <w:szCs w:val="28"/>
        </w:rPr>
        <w:t>DATE:</w:t>
      </w:r>
    </w:p>
    <w:p w14:paraId="4EB7D9C7" w14:textId="55C1322A" w:rsidR="00554C4E" w:rsidRPr="00554C4E" w:rsidRDefault="00554C4E">
      <w:pPr>
        <w:rPr>
          <w:b/>
          <w:sz w:val="28"/>
          <w:szCs w:val="28"/>
        </w:rPr>
      </w:pPr>
      <w:r w:rsidRPr="00554C4E">
        <w:rPr>
          <w:b/>
          <w:sz w:val="28"/>
          <w:szCs w:val="28"/>
        </w:rPr>
        <w:t xml:space="preserve">RE: </w:t>
      </w:r>
      <w:r w:rsidR="00C03954">
        <w:rPr>
          <w:b/>
          <w:sz w:val="28"/>
          <w:szCs w:val="28"/>
        </w:rPr>
        <w:t>WHMIS 2015 GHS Training</w:t>
      </w:r>
      <w:r w:rsidRPr="00554C4E">
        <w:rPr>
          <w:b/>
          <w:sz w:val="28"/>
          <w:szCs w:val="28"/>
        </w:rPr>
        <w:t xml:space="preserve"> </w:t>
      </w:r>
    </w:p>
    <w:p w14:paraId="4BFC0A84" w14:textId="1CA0066B" w:rsidR="00C03954" w:rsidRDefault="00C03954"/>
    <w:p w14:paraId="01E0C106" w14:textId="77777777" w:rsidR="00C03954" w:rsidRDefault="00C03954"/>
    <w:p w14:paraId="5A0924FB" w14:textId="6074AD25" w:rsidR="00C03954" w:rsidRDefault="00C03954">
      <w:r>
        <w:t xml:space="preserve">Changes have been made to the </w:t>
      </w:r>
      <w:r w:rsidRPr="00C03954">
        <w:t>Workplace Hazardous Materials Information System (WHMIS)</w:t>
      </w:r>
      <w:r>
        <w:t xml:space="preserve">. On June 1, 2017, suppliers changed from WHMIS to WHMIS 2015 including GHS. Employees must now be trained on the new standard. </w:t>
      </w:r>
    </w:p>
    <w:p w14:paraId="77234B77" w14:textId="77777777" w:rsidR="00C03954" w:rsidRDefault="00C03954"/>
    <w:p w14:paraId="69147EEC" w14:textId="77777777" w:rsidR="00C03954" w:rsidRPr="00C03954" w:rsidRDefault="00C03954" w:rsidP="00C03954">
      <w:pPr>
        <w:rPr>
          <w:b/>
        </w:rPr>
      </w:pPr>
      <w:r w:rsidRPr="00C03954">
        <w:rPr>
          <w:b/>
        </w:rPr>
        <w:t>You will need WHMIS training if:</w:t>
      </w:r>
    </w:p>
    <w:p w14:paraId="52560870" w14:textId="77777777" w:rsidR="00C03954" w:rsidRDefault="00C03954" w:rsidP="00C03954"/>
    <w:p w14:paraId="498E8F52" w14:textId="77777777" w:rsidR="00C03954" w:rsidRDefault="00C03954" w:rsidP="00C03954">
      <w:pPr>
        <w:pStyle w:val="ListParagraph"/>
        <w:numPr>
          <w:ilvl w:val="0"/>
          <w:numId w:val="4"/>
        </w:numPr>
      </w:pPr>
      <w:r>
        <w:t>You may be exposed to chemicals or a hazardous product during work activities (this includes normal use, maintenance, and emergencies) </w:t>
      </w:r>
      <w:r w:rsidRPr="00C03954">
        <w:rPr>
          <w:rFonts w:ascii="Menlo Bold" w:hAnsi="Menlo Bold" w:cs="Menlo Bold"/>
        </w:rPr>
        <w:t>✓</w:t>
      </w:r>
    </w:p>
    <w:p w14:paraId="7D1D266F" w14:textId="77777777" w:rsidR="00C03954" w:rsidRDefault="00C03954" w:rsidP="00C03954">
      <w:pPr>
        <w:pStyle w:val="ListParagraph"/>
        <w:numPr>
          <w:ilvl w:val="0"/>
          <w:numId w:val="4"/>
        </w:numPr>
      </w:pPr>
      <w:r>
        <w:t>You use, store, handle, or dispose of hazardous products and materials </w:t>
      </w:r>
      <w:r w:rsidRPr="00C03954">
        <w:rPr>
          <w:rFonts w:ascii="Menlo Bold" w:hAnsi="Menlo Bold" w:cs="Menlo Bold"/>
        </w:rPr>
        <w:t>✓</w:t>
      </w:r>
    </w:p>
    <w:p w14:paraId="625874DF" w14:textId="77777777" w:rsidR="00C03954" w:rsidRDefault="00C03954" w:rsidP="00C03954">
      <w:pPr>
        <w:pStyle w:val="ListParagraph"/>
        <w:numPr>
          <w:ilvl w:val="0"/>
          <w:numId w:val="4"/>
        </w:numPr>
      </w:pPr>
      <w:r>
        <w:t>You supervise workers who may be exposed to, use, store, handle, or dispose of hazardous products </w:t>
      </w:r>
      <w:r w:rsidRPr="00C03954">
        <w:rPr>
          <w:rFonts w:ascii="Menlo Bold" w:hAnsi="Menlo Bold" w:cs="Menlo Bold"/>
        </w:rPr>
        <w:t>✓</w:t>
      </w:r>
    </w:p>
    <w:p w14:paraId="76887549" w14:textId="77777777" w:rsidR="00C03954" w:rsidRDefault="00C03954" w:rsidP="00C03954">
      <w:pPr>
        <w:pStyle w:val="ListParagraph"/>
        <w:numPr>
          <w:ilvl w:val="0"/>
          <w:numId w:val="4"/>
        </w:numPr>
      </w:pPr>
      <w:r>
        <w:t>You work in emergency response  </w:t>
      </w:r>
      <w:r w:rsidRPr="00C03954">
        <w:rPr>
          <w:rFonts w:ascii="Menlo Bold" w:hAnsi="Menlo Bold" w:cs="Menlo Bold"/>
        </w:rPr>
        <w:t>✓</w:t>
      </w:r>
    </w:p>
    <w:p w14:paraId="0CC8C0A9" w14:textId="77777777" w:rsidR="00C03954" w:rsidRDefault="00C03954" w:rsidP="00C03954"/>
    <w:p w14:paraId="20130B12" w14:textId="0C93C959" w:rsidR="00C03954" w:rsidRPr="00C03954" w:rsidRDefault="00C03954" w:rsidP="00C03954">
      <w:r>
        <w:t>Note: The list above is not exhaustive - remember that WHMIS training is mandatory for any workers who work with or who may even be potentially exposed to hazardous products in the workplace.</w:t>
      </w:r>
    </w:p>
    <w:p w14:paraId="3EAA45A6" w14:textId="446AB058" w:rsidR="003F295C" w:rsidRDefault="00C03954" w:rsidP="003F295C">
      <w:pPr>
        <w:spacing w:before="100" w:beforeAutospacing="1" w:after="100" w:afterAutospacing="1"/>
        <w:rPr>
          <w:rFonts w:ascii="Times" w:hAnsi="Times" w:cs="Times New Roman"/>
          <w:b/>
        </w:rPr>
      </w:pPr>
      <w:r w:rsidRPr="00C03954">
        <w:rPr>
          <w:rFonts w:ascii="Times" w:hAnsi="Times" w:cs="Times New Roman"/>
          <w:b/>
        </w:rPr>
        <w:t xml:space="preserve">What is WHMIS GHS? </w:t>
      </w:r>
    </w:p>
    <w:p w14:paraId="0A1B34DB" w14:textId="6749A491" w:rsidR="00FE70EB" w:rsidRPr="00DA4E20" w:rsidRDefault="00C03954" w:rsidP="00DA4E20">
      <w:pPr>
        <w:spacing w:before="100" w:beforeAutospacing="1" w:after="100" w:afterAutospacing="1"/>
        <w:rPr>
          <w:rFonts w:ascii="Times" w:hAnsi="Times" w:cs="Times New Roman"/>
        </w:rPr>
      </w:pPr>
      <w:r w:rsidRPr="00C03954">
        <w:rPr>
          <w:rFonts w:ascii="Times" w:hAnsi="Times" w:cs="Times New Roman"/>
        </w:rPr>
        <w:t>GHS stands for the Globally Harmonized Sys</w:t>
      </w:r>
      <w:r w:rsidR="00DA4E20">
        <w:rPr>
          <w:rFonts w:ascii="Times" w:hAnsi="Times" w:cs="Times New Roman"/>
        </w:rPr>
        <w:t>tem of Classification and Label</w:t>
      </w:r>
      <w:r w:rsidRPr="00C03954">
        <w:rPr>
          <w:rFonts w:ascii="Times" w:hAnsi="Times" w:cs="Times New Roman"/>
        </w:rPr>
        <w:t xml:space="preserve">ing of </w:t>
      </w:r>
      <w:bookmarkStart w:id="0" w:name="_GoBack"/>
      <w:bookmarkEnd w:id="0"/>
      <w:r w:rsidRPr="00C03954">
        <w:rPr>
          <w:rFonts w:ascii="Times" w:hAnsi="Times" w:cs="Times New Roman"/>
        </w:rPr>
        <w:t>Chemicals. The GHS is a system that classifies the hazards of chemical products. It also communicates the health and safety information found on labels and spreadsheets. The GHS outlines universal rules. The goal of this system is to put rules regarding chemical classification and labeling in place that ever</w:t>
      </w:r>
      <w:r>
        <w:rPr>
          <w:rFonts w:ascii="Times" w:hAnsi="Times" w:cs="Times New Roman"/>
        </w:rPr>
        <w:t>yone around the world can adopt.</w:t>
      </w:r>
    </w:p>
    <w:p w14:paraId="0A515504" w14:textId="26353EDE" w:rsidR="00C03954" w:rsidRDefault="00C03954" w:rsidP="00554C4E">
      <w:pPr>
        <w:rPr>
          <w:rFonts w:ascii="Times" w:eastAsia="Times New Roman" w:hAnsi="Times" w:cs="Times New Roman"/>
        </w:rPr>
      </w:pPr>
      <w:r w:rsidRPr="00DA4E20">
        <w:rPr>
          <w:rFonts w:ascii="Times" w:eastAsia="Times New Roman" w:hAnsi="Times" w:cs="Times New Roman"/>
        </w:rPr>
        <w:t xml:space="preserve">For more information about WHMIS GHS, visit </w:t>
      </w:r>
      <w:hyperlink r:id="rId6" w:history="1">
        <w:r w:rsidR="00DA4E20" w:rsidRPr="00DA4E20">
          <w:rPr>
            <w:rStyle w:val="Hyperlink"/>
            <w:rFonts w:ascii="Times" w:eastAsia="Times New Roman" w:hAnsi="Times" w:cs="Times New Roman"/>
          </w:rPr>
          <w:t>the Canadian Centre for Occupational Health and Safety (CCOHS)’s WHMIS GHS</w:t>
        </w:r>
      </w:hyperlink>
      <w:r w:rsidR="00DA4E20">
        <w:rPr>
          <w:rFonts w:ascii="Times" w:eastAsia="Times New Roman" w:hAnsi="Times" w:cs="Times New Roman"/>
        </w:rPr>
        <w:t xml:space="preserve"> page. </w:t>
      </w:r>
    </w:p>
    <w:p w14:paraId="639A8492" w14:textId="77777777" w:rsidR="00DA4E20" w:rsidRPr="00DA4E20" w:rsidRDefault="00DA4E20" w:rsidP="00554C4E">
      <w:pPr>
        <w:rPr>
          <w:rFonts w:ascii="Times" w:eastAsia="Times New Roman" w:hAnsi="Times" w:cs="Times New Roman"/>
        </w:rPr>
      </w:pPr>
    </w:p>
    <w:p w14:paraId="6D37295B" w14:textId="77777777" w:rsidR="00C03954" w:rsidRDefault="00C03954" w:rsidP="00554C4E"/>
    <w:p w14:paraId="50C7643D" w14:textId="77777777" w:rsidR="00FE70EB" w:rsidRDefault="00FE70EB" w:rsidP="00554C4E">
      <w:r>
        <w:t xml:space="preserve"> </w:t>
      </w:r>
      <w:r>
        <w:tab/>
        <w:t xml:space="preserve">           </w:t>
      </w:r>
      <w:r>
        <w:tab/>
      </w:r>
      <w:r>
        <w:tab/>
      </w:r>
      <w:r>
        <w:rPr>
          <w:noProof/>
        </w:rPr>
        <w:drawing>
          <wp:inline distT="0" distB="0" distL="0" distR="0" wp14:anchorId="0C5D5839" wp14:editId="740E30EF">
            <wp:extent cx="2637790" cy="1817370"/>
            <wp:effectExtent l="0" t="0" r="381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790" cy="1817370"/>
                    </a:xfrm>
                    <a:prstGeom prst="rect">
                      <a:avLst/>
                    </a:prstGeom>
                    <a:noFill/>
                    <a:ln>
                      <a:noFill/>
                    </a:ln>
                  </pic:spPr>
                </pic:pic>
              </a:graphicData>
            </a:graphic>
          </wp:inline>
        </w:drawing>
      </w:r>
    </w:p>
    <w:sectPr w:rsidR="00FE70EB" w:rsidSect="004169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7FEA"/>
    <w:multiLevelType w:val="hybridMultilevel"/>
    <w:tmpl w:val="385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13BD9"/>
    <w:multiLevelType w:val="hybridMultilevel"/>
    <w:tmpl w:val="780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F5A56"/>
    <w:multiLevelType w:val="hybridMultilevel"/>
    <w:tmpl w:val="A3B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A7896"/>
    <w:multiLevelType w:val="multilevel"/>
    <w:tmpl w:val="A3D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4E"/>
    <w:rsid w:val="003F295C"/>
    <w:rsid w:val="0041697A"/>
    <w:rsid w:val="00554C4E"/>
    <w:rsid w:val="00573B6F"/>
    <w:rsid w:val="00C03954"/>
    <w:rsid w:val="00DA288F"/>
    <w:rsid w:val="00DA4E20"/>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DD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4E"/>
    <w:pPr>
      <w:ind w:left="720"/>
      <w:contextualSpacing/>
    </w:pPr>
  </w:style>
  <w:style w:type="character" w:styleId="Hyperlink">
    <w:name w:val="Hyperlink"/>
    <w:basedOn w:val="DefaultParagraphFont"/>
    <w:uiPriority w:val="99"/>
    <w:unhideWhenUsed/>
    <w:rsid w:val="00554C4E"/>
    <w:rPr>
      <w:color w:val="0000FF" w:themeColor="hyperlink"/>
      <w:u w:val="single"/>
    </w:rPr>
  </w:style>
  <w:style w:type="paragraph" w:styleId="BalloonText">
    <w:name w:val="Balloon Text"/>
    <w:basedOn w:val="Normal"/>
    <w:link w:val="BalloonTextChar"/>
    <w:uiPriority w:val="99"/>
    <w:semiHidden/>
    <w:unhideWhenUsed/>
    <w:rsid w:val="00FE7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0EB"/>
    <w:rPr>
      <w:rFonts w:ascii="Lucida Grande" w:hAnsi="Lucida Grande"/>
      <w:sz w:val="18"/>
      <w:szCs w:val="18"/>
    </w:rPr>
  </w:style>
  <w:style w:type="paragraph" w:styleId="NormalWeb">
    <w:name w:val="Normal (Web)"/>
    <w:basedOn w:val="Normal"/>
    <w:uiPriority w:val="99"/>
    <w:semiHidden/>
    <w:unhideWhenUsed/>
    <w:rsid w:val="003F295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2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4E"/>
    <w:pPr>
      <w:ind w:left="720"/>
      <w:contextualSpacing/>
    </w:pPr>
  </w:style>
  <w:style w:type="character" w:styleId="Hyperlink">
    <w:name w:val="Hyperlink"/>
    <w:basedOn w:val="DefaultParagraphFont"/>
    <w:uiPriority w:val="99"/>
    <w:unhideWhenUsed/>
    <w:rsid w:val="00554C4E"/>
    <w:rPr>
      <w:color w:val="0000FF" w:themeColor="hyperlink"/>
      <w:u w:val="single"/>
    </w:rPr>
  </w:style>
  <w:style w:type="paragraph" w:styleId="BalloonText">
    <w:name w:val="Balloon Text"/>
    <w:basedOn w:val="Normal"/>
    <w:link w:val="BalloonTextChar"/>
    <w:uiPriority w:val="99"/>
    <w:semiHidden/>
    <w:unhideWhenUsed/>
    <w:rsid w:val="00FE7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0EB"/>
    <w:rPr>
      <w:rFonts w:ascii="Lucida Grande" w:hAnsi="Lucida Grande"/>
      <w:sz w:val="18"/>
      <w:szCs w:val="18"/>
    </w:rPr>
  </w:style>
  <w:style w:type="paragraph" w:styleId="NormalWeb">
    <w:name w:val="Normal (Web)"/>
    <w:basedOn w:val="Normal"/>
    <w:uiPriority w:val="99"/>
    <w:semiHidden/>
    <w:unhideWhenUsed/>
    <w:rsid w:val="003F295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2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9641">
      <w:bodyDiv w:val="1"/>
      <w:marLeft w:val="0"/>
      <w:marRight w:val="0"/>
      <w:marTop w:val="0"/>
      <w:marBottom w:val="0"/>
      <w:divBdr>
        <w:top w:val="none" w:sz="0" w:space="0" w:color="auto"/>
        <w:left w:val="none" w:sz="0" w:space="0" w:color="auto"/>
        <w:bottom w:val="none" w:sz="0" w:space="0" w:color="auto"/>
        <w:right w:val="none" w:sz="0" w:space="0" w:color="auto"/>
      </w:divBdr>
    </w:div>
    <w:div w:id="1448038980">
      <w:bodyDiv w:val="1"/>
      <w:marLeft w:val="0"/>
      <w:marRight w:val="0"/>
      <w:marTop w:val="0"/>
      <w:marBottom w:val="0"/>
      <w:divBdr>
        <w:top w:val="none" w:sz="0" w:space="0" w:color="auto"/>
        <w:left w:val="none" w:sz="0" w:space="0" w:color="auto"/>
        <w:bottom w:val="none" w:sz="0" w:space="0" w:color="auto"/>
        <w:right w:val="none" w:sz="0" w:space="0" w:color="auto"/>
      </w:divBdr>
    </w:div>
    <w:div w:id="1532841971">
      <w:bodyDiv w:val="1"/>
      <w:marLeft w:val="0"/>
      <w:marRight w:val="0"/>
      <w:marTop w:val="0"/>
      <w:marBottom w:val="0"/>
      <w:divBdr>
        <w:top w:val="none" w:sz="0" w:space="0" w:color="auto"/>
        <w:left w:val="none" w:sz="0" w:space="0" w:color="auto"/>
        <w:bottom w:val="none" w:sz="0" w:space="0" w:color="auto"/>
        <w:right w:val="none" w:sz="0" w:space="0" w:color="auto"/>
      </w:divBdr>
    </w:div>
    <w:div w:id="1736706679">
      <w:bodyDiv w:val="1"/>
      <w:marLeft w:val="0"/>
      <w:marRight w:val="0"/>
      <w:marTop w:val="0"/>
      <w:marBottom w:val="0"/>
      <w:divBdr>
        <w:top w:val="none" w:sz="0" w:space="0" w:color="auto"/>
        <w:left w:val="none" w:sz="0" w:space="0" w:color="auto"/>
        <w:bottom w:val="none" w:sz="0" w:space="0" w:color="auto"/>
        <w:right w:val="none" w:sz="0" w:space="0" w:color="auto"/>
      </w:divBdr>
    </w:div>
    <w:div w:id="1801266644">
      <w:bodyDiv w:val="1"/>
      <w:marLeft w:val="0"/>
      <w:marRight w:val="0"/>
      <w:marTop w:val="0"/>
      <w:marBottom w:val="0"/>
      <w:divBdr>
        <w:top w:val="none" w:sz="0" w:space="0" w:color="auto"/>
        <w:left w:val="none" w:sz="0" w:space="0" w:color="auto"/>
        <w:bottom w:val="none" w:sz="0" w:space="0" w:color="auto"/>
        <w:right w:val="none" w:sz="0" w:space="0" w:color="auto"/>
      </w:divBdr>
    </w:div>
    <w:div w:id="2020619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cohs.ca/oshanswers/chemicals/ghs.htm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2017-07-10T14:19:00Z</dcterms:created>
  <dcterms:modified xsi:type="dcterms:W3CDTF">2017-07-10T14:25:00Z</dcterms:modified>
</cp:coreProperties>
</file>