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3FB7" w14:textId="77777777" w:rsidR="0041697A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TO:</w:t>
      </w:r>
    </w:p>
    <w:p w14:paraId="471F1517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FROM:</w:t>
      </w:r>
    </w:p>
    <w:p w14:paraId="0E78E362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DATE:</w:t>
      </w:r>
    </w:p>
    <w:p w14:paraId="4EB7D9C7" w14:textId="050A6B98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 xml:space="preserve">RE: </w:t>
      </w:r>
      <w:r w:rsidR="004371EA">
        <w:rPr>
          <w:b/>
          <w:sz w:val="28"/>
          <w:szCs w:val="28"/>
        </w:rPr>
        <w:t>Working at Heights Refresher Training</w:t>
      </w:r>
      <w:r w:rsidRPr="00554C4E">
        <w:rPr>
          <w:b/>
          <w:sz w:val="28"/>
          <w:szCs w:val="28"/>
        </w:rPr>
        <w:t xml:space="preserve"> </w:t>
      </w:r>
    </w:p>
    <w:p w14:paraId="4BFC0A84" w14:textId="1CA0066B" w:rsidR="00C03954" w:rsidRDefault="00C03954"/>
    <w:p w14:paraId="01E0C106" w14:textId="77777777" w:rsidR="00C03954" w:rsidRDefault="00C03954"/>
    <w:p w14:paraId="50883FE3" w14:textId="77777777" w:rsidR="004371EA" w:rsidRDefault="004371EA" w:rsidP="00554C4E">
      <w:r>
        <w:t>Working at heights training is not just a one-time thing. Working at height</w:t>
      </w:r>
      <w:r w:rsidRPr="004371EA">
        <w:t>s</w:t>
      </w:r>
      <w:r>
        <w:t xml:space="preserve"> training is</w:t>
      </w:r>
      <w:r w:rsidRPr="004371EA">
        <w:t xml:space="preserve"> valid for three years from the date the worker completes an approved training course by an approved training provider? </w:t>
      </w:r>
    </w:p>
    <w:p w14:paraId="40EED1C3" w14:textId="77777777" w:rsidR="004371EA" w:rsidRDefault="004371EA" w:rsidP="00554C4E"/>
    <w:p w14:paraId="24F1EEF9" w14:textId="73484C49" w:rsidR="004371EA" w:rsidRDefault="005C2148" w:rsidP="00554C4E">
      <w:r>
        <w:t xml:space="preserve">After three years, the Ontario Occupational Health and Safety Act (OHSA) </w:t>
      </w:r>
      <w:proofErr w:type="gramStart"/>
      <w:r>
        <w:t>requires</w:t>
      </w:r>
      <w:proofErr w:type="gramEnd"/>
      <w:r>
        <w:t xml:space="preserve"> a working at heights refresher training course to be completed. </w:t>
      </w:r>
      <w:r w:rsidR="004371EA" w:rsidRPr="004371EA">
        <w:t xml:space="preserve">As of April 1, 2017, all workers must be trained on the new Working at Heights standard. </w:t>
      </w:r>
      <w:r>
        <w:t>An extension of six months has been added to the original deadline. However, t</w:t>
      </w:r>
      <w:r w:rsidRPr="00554C4E">
        <w:t>his extension only applies to experienced workers (workers who received WAH training prior to April 1, 2015).</w:t>
      </w:r>
    </w:p>
    <w:p w14:paraId="1B1584E0" w14:textId="77777777" w:rsidR="004371EA" w:rsidRDefault="004371EA" w:rsidP="00554C4E"/>
    <w:p w14:paraId="639A8492" w14:textId="706984B8" w:rsidR="00DA4E20" w:rsidRDefault="004371EA" w:rsidP="00554C4E">
      <w:r w:rsidRPr="004371EA">
        <w:t>There is currently a two-year transition period for workers who completed the fall protection training requirements set out in subsection 26.2(1) of Ontario Regulation 213/91 – Construction Projects prior to April 1, 2015.</w:t>
      </w:r>
    </w:p>
    <w:p w14:paraId="37A37DBD" w14:textId="77777777" w:rsidR="005C2148" w:rsidRDefault="005C2148" w:rsidP="00554C4E"/>
    <w:p w14:paraId="161B80D2" w14:textId="0D423B1B" w:rsidR="005C2148" w:rsidRDefault="005C2148" w:rsidP="00554C4E">
      <w:r>
        <w:t>Working at heights refresher training is required by the government. However, it is also</w:t>
      </w:r>
      <w:r w:rsidRPr="005C2148">
        <w:t xml:space="preserve"> </w:t>
      </w:r>
      <w:r>
        <w:t xml:space="preserve">one of </w:t>
      </w:r>
      <w:r w:rsidRPr="005C2148">
        <w:t>the easiest way</w:t>
      </w:r>
      <w:r>
        <w:t>s</w:t>
      </w:r>
      <w:r w:rsidRPr="005C2148">
        <w:t xml:space="preserve"> to reinforce best work practices. It’s easy for anyone to fall into a rut, using the quickest or most familiar techniques instead of the safest ones. Refresher training reminds workers how important safety and proper practices are.</w:t>
      </w:r>
    </w:p>
    <w:p w14:paraId="7BCE4FBA" w14:textId="77777777" w:rsidR="004371EA" w:rsidRDefault="004371EA" w:rsidP="00554C4E"/>
    <w:p w14:paraId="34D5848A" w14:textId="5BF9E996" w:rsidR="004371EA" w:rsidRDefault="005C2148" w:rsidP="00554C4E">
      <w:r>
        <w:t xml:space="preserve">For more information about working at heights refresher training requirements, check out the </w:t>
      </w:r>
      <w:hyperlink r:id="rId6" w:anchor="validity" w:history="1">
        <w:r w:rsidRPr="005C2148">
          <w:rPr>
            <w:rStyle w:val="Hyperlink"/>
          </w:rPr>
          <w:t>Ontario Ministry of Labour Working at Heights Training Standards and Requirements for Construction Projects: FAQs</w:t>
        </w:r>
      </w:hyperlink>
      <w:r>
        <w:t xml:space="preserve"> page. </w:t>
      </w:r>
    </w:p>
    <w:p w14:paraId="7E4A603F" w14:textId="77777777" w:rsidR="004371EA" w:rsidRDefault="004371EA" w:rsidP="00554C4E"/>
    <w:p w14:paraId="065B40FC" w14:textId="77777777" w:rsidR="004371EA" w:rsidRDefault="004371EA" w:rsidP="00554C4E"/>
    <w:p w14:paraId="75D8ACD4" w14:textId="77777777" w:rsidR="004371EA" w:rsidRDefault="004371EA" w:rsidP="00554C4E">
      <w:bookmarkStart w:id="0" w:name="_GoBack"/>
      <w:bookmarkEnd w:id="0"/>
    </w:p>
    <w:p w14:paraId="146B4471" w14:textId="77777777" w:rsidR="004371EA" w:rsidRPr="00DA4E20" w:rsidRDefault="004371EA" w:rsidP="00554C4E">
      <w:pPr>
        <w:rPr>
          <w:rFonts w:ascii="Times" w:eastAsia="Times New Roman" w:hAnsi="Times" w:cs="Times New Roman"/>
        </w:rPr>
      </w:pPr>
    </w:p>
    <w:p w14:paraId="6D37295B" w14:textId="77777777" w:rsidR="00C03954" w:rsidRDefault="00C03954" w:rsidP="00554C4E"/>
    <w:p w14:paraId="50C7643D" w14:textId="77777777" w:rsidR="00FE70EB" w:rsidRDefault="00FE70EB" w:rsidP="00554C4E">
      <w:r>
        <w:t xml:space="preserve"> </w:t>
      </w:r>
      <w:r>
        <w:tab/>
        <w:t xml:space="preserve">           </w:t>
      </w:r>
      <w:r>
        <w:tab/>
      </w:r>
      <w:r>
        <w:tab/>
      </w:r>
      <w:r>
        <w:rPr>
          <w:noProof/>
        </w:rPr>
        <w:drawing>
          <wp:inline distT="0" distB="0" distL="0" distR="0" wp14:anchorId="0C5D5839" wp14:editId="740E30EF">
            <wp:extent cx="2637790" cy="181737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0EB" w:rsidSect="00416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FEA"/>
    <w:multiLevelType w:val="hybridMultilevel"/>
    <w:tmpl w:val="385A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BD9"/>
    <w:multiLevelType w:val="hybridMultilevel"/>
    <w:tmpl w:val="780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5A56"/>
    <w:multiLevelType w:val="hybridMultilevel"/>
    <w:tmpl w:val="A3B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7896"/>
    <w:multiLevelType w:val="multilevel"/>
    <w:tmpl w:val="A3D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E"/>
    <w:rsid w:val="003F295C"/>
    <w:rsid w:val="0041697A"/>
    <w:rsid w:val="004371EA"/>
    <w:rsid w:val="00554C4E"/>
    <w:rsid w:val="00573B6F"/>
    <w:rsid w:val="005C2148"/>
    <w:rsid w:val="00C03954"/>
    <w:rsid w:val="00DA288F"/>
    <w:rsid w:val="00DA4E20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D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bour.gov.on.ca/english/hs/faqs/wah.ph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2017-07-10T14:32:00Z</dcterms:created>
  <dcterms:modified xsi:type="dcterms:W3CDTF">2017-07-10T14:37:00Z</dcterms:modified>
</cp:coreProperties>
</file>